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32"/>
          <w:szCs w:val="32"/>
          <w:rtl w:val="0"/>
        </w:rPr>
        <w:t xml:space="preserve">HUISINTVELD HOUSE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z w:val="22"/>
          <w:szCs w:val="22"/>
          <w:rtl w:val="0"/>
        </w:rPr>
        <w:t xml:space="preserve">Family Stabilisation, Reunification &amp; Transitional Sanctuary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Prepared by: Christy Louise Stapleton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Founder and Project Lead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23 Lantana Drive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Narre Warren VIC 3805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christy.l.stapleton@gmail.com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0"/>
          <w:szCs w:val="20"/>
          <w:rtl w:val="0"/>
        </w:rPr>
        <w:t xml:space="preserve">+614 060 775 196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8"/>
          <w:szCs w:val="28"/>
          <w:rtl w:val="0"/>
        </w:rPr>
        <w:t xml:space="preserve">GOVERNMENT GRANT APPLICATION TEMPLATE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3"/>
          <w:szCs w:val="23"/>
          <w:rtl w:val="0"/>
        </w:rPr>
        <w:t xml:space="preserve">PROJECT TITLE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1"/>
          <w:szCs w:val="21"/>
          <w:rtl w:val="0"/>
        </w:rPr>
        <w:t xml:space="preserve">Huisintveld House – Family Stabilisation &amp; Reunification Pilot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3"/>
          <w:szCs w:val="23"/>
          <w:rtl w:val="0"/>
        </w:rPr>
        <w:t xml:space="preserve">APPLICANT DETAILS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1"/>
          <w:szCs w:val="21"/>
          <w:rtl w:val="0"/>
        </w:rPr>
        <w:t xml:space="preserve">Applicant: Christy Louise Stapleton</w:t>
        <w:br w:type="textWrapping"/>
        <w:t xml:space="preserve">Project Lead: Founder and Project Lead</w:t>
        <w:br w:type="textWrapping"/>
        <w:t xml:space="preserve">Location: Victoria, Australia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3"/>
          <w:szCs w:val="23"/>
          <w:rtl w:val="0"/>
        </w:rPr>
        <w:t xml:space="preserve">PROJECT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1"/>
          <w:szCs w:val="21"/>
          <w:rtl w:val="0"/>
        </w:rPr>
        <w:t xml:space="preserve">Huisintveld House is a trauma-informed residential stabilisation program providing short-term supported accommodation for mothers and children during crisis and transition.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3"/>
          <w:szCs w:val="23"/>
          <w:rtl w:val="0"/>
        </w:rPr>
        <w:t xml:space="preserve">PROBLEM STATEMENT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1"/>
          <w:szCs w:val="21"/>
          <w:rtl w:val="0"/>
        </w:rPr>
        <w:t xml:space="preserve">Current systems frequently separate families during crisis rather than stabilising them.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3"/>
          <w:szCs w:val="23"/>
          <w:rtl w:val="0"/>
        </w:rPr>
        <w:t xml:space="preserve">OBJECTIVES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1"/>
          <w:szCs w:val="21"/>
          <w:rtl w:val="0"/>
        </w:rPr>
        <w:t xml:space="preserve">• Prevent avoidable separation</w:t>
        <w:br w:type="textWrapping"/>
        <w:t xml:space="preserve">• Improve family stability</w:t>
        <w:br w:type="textWrapping"/>
        <w:t xml:space="preserve">• Support emotional regulation</w:t>
        <w:br w:type="textWrapping"/>
        <w:t xml:space="preserve">• Reduce system dependency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3"/>
          <w:szCs w:val="23"/>
          <w:rtl w:val="0"/>
        </w:rPr>
        <w:t xml:space="preserve">KEY ACTIVITIES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1"/>
          <w:szCs w:val="21"/>
          <w:rtl w:val="0"/>
        </w:rPr>
        <w:t xml:space="preserve">• Residential accommodation</w:t>
        <w:br w:type="textWrapping"/>
        <w:t xml:space="preserve">• Parenting support</w:t>
        <w:br w:type="textWrapping"/>
        <w:t xml:space="preserve">• Behavioural programs</w:t>
        <w:br w:type="textWrapping"/>
        <w:t xml:space="preserve">• Reintegration planning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3"/>
          <w:szCs w:val="23"/>
          <w:rtl w:val="0"/>
        </w:rPr>
        <w:t xml:space="preserve">TARGET POPULATION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1"/>
          <w:szCs w:val="21"/>
          <w:rtl w:val="0"/>
        </w:rPr>
        <w:t xml:space="preserve">Women with dependent children experiencing crisis and instability.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3"/>
          <w:szCs w:val="23"/>
          <w:rtl w:val="0"/>
        </w:rPr>
        <w:t xml:space="preserve">EXPECTED OUTCOMES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1"/>
          <w:szCs w:val="21"/>
          <w:rtl w:val="0"/>
        </w:rPr>
        <w:t xml:space="preserve">• Increased stability</w:t>
        <w:br w:type="textWrapping"/>
        <w:t xml:space="preserve">• Reduced child removal</w:t>
        <w:br w:type="textWrapping"/>
        <w:t xml:space="preserve">• Improved wellbeing</w:t>
        <w:br w:type="textWrapping"/>
        <w:t xml:space="preserve">• Reduced crisis reliance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3"/>
          <w:szCs w:val="23"/>
          <w:rtl w:val="0"/>
        </w:rPr>
        <w:t xml:space="preserve">EVALUATION METRICS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1"/>
          <w:szCs w:val="21"/>
          <w:rtl w:val="0"/>
        </w:rPr>
        <w:t xml:space="preserve">• Stability indicators</w:t>
        <w:br w:type="textWrapping"/>
        <w:t xml:space="preserve">• Behavioural outcomes</w:t>
        <w:br w:type="textWrapping"/>
        <w:t xml:space="preserve">• School engagement</w:t>
        <w:br w:type="textWrapping"/>
        <w:t xml:space="preserve">• Transition success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3"/>
          <w:szCs w:val="23"/>
          <w:rtl w:val="0"/>
        </w:rPr>
        <w:t xml:space="preserve">FUNDING REQUEST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1"/>
          <w:szCs w:val="21"/>
          <w:rtl w:val="0"/>
        </w:rPr>
        <w:t xml:space="preserve">Pilot funding: $1M–$3M depending on scale.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3"/>
          <w:szCs w:val="23"/>
          <w:rtl w:val="0"/>
        </w:rPr>
        <w:t xml:space="preserve">CONCLUSION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1"/>
          <w:szCs w:val="21"/>
          <w:rtl w:val="0"/>
        </w:rPr>
        <w:t xml:space="preserve">Huisintveld House offers a preventative and cost-effective solution.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080" w:top="1080" w:left="1224" w:right="122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Huisintveld House | Victoria, Australia | Confidential Draft</w:t>
      <w:br w:type="textWrapping"/>
      <w:t xml:space="preserve">Page </w:t>
    </w: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